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仿宋_GB2312" w:hAnsi="仿宋_GB2312" w:eastAsia="仿宋_GB2312" w:cs="仿宋_GB2312"/>
          <w:lang w:val="en-US" w:eastAsia="zh-CN"/>
        </w:rPr>
      </w:pPr>
      <w:bookmarkStart w:id="0" w:name="_Hlk480797064"/>
      <w:bookmarkEnd w:id="0"/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附件1</w:t>
      </w:r>
    </w:p>
    <w:p>
      <w:pPr>
        <w:ind w:firstLine="0" w:firstLineChars="0"/>
        <w:rPr>
          <w:rFonts w:hint="eastAsia"/>
          <w:b/>
          <w:bCs/>
          <w:lang w:val="en-US" w:eastAsia="zh-CN"/>
        </w:rPr>
      </w:pPr>
    </w:p>
    <w:p>
      <w:pPr>
        <w:ind w:firstLine="56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云南省高校风景园林优秀设计作品评选活动实施细则</w:t>
      </w:r>
    </w:p>
    <w:p>
      <w:pPr>
        <w:ind w:firstLine="56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56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评选范围</w:t>
      </w:r>
    </w:p>
    <w:p>
      <w:pPr>
        <w:ind w:firstLine="56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云南省</w:t>
      </w:r>
      <w:r>
        <w:rPr>
          <w:rFonts w:hint="eastAsia" w:ascii="仿宋_GB2312" w:hAnsi="仿宋_GB2312" w:eastAsia="仿宋_GB2312" w:cs="仿宋_GB2312"/>
          <w:sz w:val="32"/>
          <w:szCs w:val="32"/>
        </w:rPr>
        <w:t>内相关院校专业（包括园林、风景园林、城市规划、建筑设计、景观设计、环境艺术）的在校生（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专科生、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本科生、硕士生、博士生）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56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二、申报条件</w:t>
      </w:r>
    </w:p>
    <w:p>
      <w:pPr>
        <w:ind w:firstLine="56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申报类型：优秀毕业设计；专题设计（每年制定一次）；</w:t>
      </w:r>
    </w:p>
    <w:p>
      <w:pPr>
        <w:ind w:firstLine="56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2.组团人数不超过5人，指导老师不超过3人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firstLine="56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毕业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设计类型包括居住区、公园、乡村振兴、小游园、单位庭院、街头绿地、道路绿地、高速公路绿化等园林绿化规划设计；</w:t>
      </w:r>
    </w:p>
    <w:p>
      <w:pPr>
        <w:ind w:firstLine="56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4.规划建设项目有新意、有特色、因地制宜、合理利用地形、地貌和周围环境条件，技术参数符合国家和省有关标准、规范和规定；</w:t>
      </w:r>
    </w:p>
    <w:p>
      <w:pPr>
        <w:ind w:firstLine="56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5.规划设计，运用新技术，有一定的创新和突破的项目；</w:t>
      </w:r>
    </w:p>
    <w:p>
      <w:pPr>
        <w:ind w:firstLine="56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6.已经获得过国家、省级或其它同类奖项的项目不得参加此次申报。</w:t>
      </w:r>
    </w:p>
    <w:p>
      <w:pPr>
        <w:ind w:firstLine="56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三、申报材料</w:t>
      </w:r>
    </w:p>
    <w:p>
      <w:pPr>
        <w:ind w:firstLine="56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优秀毕业设计填写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《云南省高校风景园林优秀设计作品申报表》（见附件 1）电子文档；</w:t>
      </w:r>
    </w:p>
    <w:p>
      <w:pPr>
        <w:ind w:firstLine="56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2.专题设计根据当年发布的专题设计评选活动填写报名信息；</w:t>
      </w:r>
    </w:p>
    <w:p>
      <w:pPr>
        <w:ind w:firstLine="56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.申报材料格式要求：①材料统一实行电子格式申报；②电子材料上传地址视每年评选情况而定。</w:t>
      </w:r>
    </w:p>
    <w:p>
      <w:pPr>
        <w:ind w:firstLine="56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四、申报说明</w:t>
      </w:r>
    </w:p>
    <w:p>
      <w:pPr>
        <w:ind w:firstLine="56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1.各高校根据实际情况选择最符合的项目组织申报，申报项目一次有效（不接受多重多次申报）；</w:t>
      </w:r>
    </w:p>
    <w:p>
      <w:pPr>
        <w:ind w:firstLine="56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2.申报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按要求提供完整的申报材料，因申报材料提交不完整、申报材料弄虚作假的，取消评选资格，并予通报批评。</w:t>
      </w:r>
    </w:p>
    <w:p>
      <w:pPr>
        <w:ind w:firstLine="56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、资料提交</w:t>
      </w:r>
    </w:p>
    <w:p>
      <w:pPr>
        <w:ind w:firstLine="56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成果构成</w:t>
      </w:r>
    </w:p>
    <w:p>
      <w:pPr>
        <w:ind w:firstLine="5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1）规划设计方案说明书不少于200字（设计作品中的设计说明和注解均采用中文）；</w:t>
      </w:r>
    </w:p>
    <w:p>
      <w:pPr>
        <w:ind w:firstLine="5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2）规划设计总平面图；</w:t>
      </w:r>
    </w:p>
    <w:p>
      <w:pPr>
        <w:ind w:firstLine="5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3）主要景观节点透视图不少于2张；</w:t>
      </w:r>
    </w:p>
    <w:p>
      <w:pPr>
        <w:ind w:firstLine="5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4）能表达规划设计理念的分析图或其他图纸。</w:t>
      </w:r>
    </w:p>
    <w:p>
      <w:pPr>
        <w:ind w:firstLine="56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比赛作品均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用计算机辅助设计软件排版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作品内容建议由计算辅助设计软件制作。</w:t>
      </w:r>
    </w:p>
    <w:p>
      <w:pPr>
        <w:ind w:firstLine="560"/>
        <w:rPr>
          <w:rFonts w:hint="eastAsia" w:ascii="仿宋_GB2312" w:hAnsi="仿宋_GB2312" w:eastAsia="仿宋_GB2312" w:cs="仿宋_GB2312"/>
          <w:sz w:val="32"/>
          <w:szCs w:val="32"/>
          <w:highlight w:val="red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）包含上述所有图件内容及文字说明的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电子</w:t>
      </w:r>
      <w:r>
        <w:rPr>
          <w:rFonts w:hint="eastAsia" w:ascii="仿宋_GB2312" w:hAnsi="仿宋_GB2312" w:eastAsia="仿宋_GB2312" w:cs="仿宋_GB2312"/>
          <w:sz w:val="32"/>
          <w:szCs w:val="32"/>
        </w:rPr>
        <w:t>展板一张，规格统一为A0（1189mm×841mm）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ind w:firstLine="5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）各类图纸制图符合相关规范（电子档要求jpg格式，与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打印</w:t>
      </w:r>
      <w:r>
        <w:rPr>
          <w:rFonts w:hint="eastAsia" w:ascii="仿宋_GB2312" w:hAnsi="仿宋_GB2312" w:eastAsia="仿宋_GB2312" w:cs="仿宋_GB2312"/>
          <w:sz w:val="32"/>
          <w:szCs w:val="32"/>
        </w:rPr>
        <w:t>展板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一致）。</w:t>
      </w:r>
    </w:p>
    <w:p>
      <w:pPr>
        <w:ind w:firstLine="5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注意事项</w:t>
      </w:r>
    </w:p>
    <w:p>
      <w:pPr>
        <w:ind w:firstLine="5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1）参赛者必须确保自己作品的原创性及合法性。若因抄袭他人成果而导致的一切后果由参赛者自行承担。</w:t>
      </w:r>
    </w:p>
    <w:p>
      <w:pPr>
        <w:ind w:firstLine="5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2）作品展板上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不得出现任何包括班级、名字、学号、指导老师等在内的信息，一经发现，立即取消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评选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</w:rPr>
        <w:t>。（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展板</w:t>
      </w:r>
      <w:r>
        <w:rPr>
          <w:rFonts w:hint="eastAsia" w:ascii="仿宋_GB2312" w:hAnsi="仿宋_GB2312" w:eastAsia="仿宋_GB2312" w:cs="仿宋_GB2312"/>
          <w:sz w:val="32"/>
          <w:szCs w:val="32"/>
        </w:rPr>
        <w:t>作品提交时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需填写报名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序号，且序号将一直沿用至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评选结束</w:t>
      </w:r>
      <w:r>
        <w:rPr>
          <w:rFonts w:hint="eastAsia" w:ascii="仿宋_GB2312" w:hAnsi="仿宋_GB2312" w:eastAsia="仿宋_GB2312" w:cs="仿宋_GB2312"/>
          <w:sz w:val="32"/>
          <w:szCs w:val="32"/>
        </w:rPr>
        <w:t>，请参赛者上交作品时牢记本组作品的序号。）</w:t>
      </w:r>
    </w:p>
    <w:p>
      <w:pPr>
        <w:ind w:firstLine="5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作品电子文件名须标注作品名称及队长名字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5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评选</w:t>
      </w:r>
      <w:r>
        <w:rPr>
          <w:rFonts w:hint="eastAsia" w:ascii="仿宋_GB2312" w:hAnsi="仿宋_GB2312" w:eastAsia="仿宋_GB2312" w:cs="仿宋_GB2312"/>
          <w:sz w:val="32"/>
          <w:szCs w:val="32"/>
        </w:rPr>
        <w:t>者只能加入一个团队（团队人数不得超过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人）或者以个人形式参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选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，不得重复参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5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协</w:t>
      </w:r>
      <w:r>
        <w:rPr>
          <w:rFonts w:hint="eastAsia" w:ascii="仿宋_GB2312" w:hAnsi="仿宋_GB2312" w:eastAsia="仿宋_GB2312" w:cs="仿宋_GB2312"/>
          <w:sz w:val="32"/>
          <w:szCs w:val="32"/>
        </w:rPr>
        <w:t>会拥有出版权和使用权，参赛相关资料不予退还。请参赛者妥善保存参赛原始资料，以备出版之用。</w:t>
      </w:r>
    </w:p>
    <w:p>
      <w:pPr>
        <w:ind w:firstLine="56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6）未按主办方要求提交作品的，取消参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选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56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六、评选步骤</w:t>
      </w:r>
    </w:p>
    <w:p>
      <w:pPr>
        <w:ind w:firstLine="56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（一）申报阶段（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毕业设计作品提交截止时间：每年6月1日前，专题设计作品提交截止日期详见当年的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评选活动通知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超时申报，恕不受理；</w:t>
      </w:r>
    </w:p>
    <w:p>
      <w:pPr>
        <w:ind w:firstLine="56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（二）评审阶段（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毕业设计评审时间：每年6月1日-7月1日，专题设计作品评审时间详见当年的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评选活动通知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，专家组对申报项目资料审查和评选；</w:t>
      </w:r>
    </w:p>
    <w:p>
      <w:pPr>
        <w:ind w:firstLine="56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（三）公示阶段，云南省园林行业协会网站和协会公众号进行公示（五个工作日），公示无异议后公告；</w:t>
      </w:r>
    </w:p>
    <w:p>
      <w:pPr>
        <w:ind w:firstLine="56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所有学生作品参与评审后，作品分数统一录入协会风景园林设计师人才资源库，优秀作品将颁发表彰证书，同时推荐至相关行业杂志刊登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ind w:firstLine="56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七、其他</w:t>
      </w:r>
    </w:p>
    <w:p>
      <w:pPr>
        <w:ind w:firstLine="56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申报中有任何问题和建议，请及时反馈我协会风景园林设计分会秘书处。联系人:李竹15825275156，李健僖18687181019。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0" w:leftChars="0" w:firstLine="0" w:firstLineChars="0"/>
        <w:rPr>
          <w:rFonts w:hint="eastAsia" w:eastAsia="宋体"/>
          <w:lang w:val="en-US" w:eastAsia="zh-CN"/>
        </w:rPr>
      </w:pPr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XW5&#10;UtAAAAAFAQAADwAAAAAAAAABACAAAAAiAAAAZHJzL2Rvd25yZXYueG1sUEsBAhQAFAAAAAgAh07i&#10;QAR+Hmm4AQAAUAMAAA4AAAAAAAAAAQAgAAAAH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F313F"/>
    <w:rsid w:val="196D31B6"/>
    <w:rsid w:val="1F087272"/>
    <w:rsid w:val="200D05A1"/>
    <w:rsid w:val="247611DB"/>
    <w:rsid w:val="329C34D9"/>
    <w:rsid w:val="38E81A92"/>
    <w:rsid w:val="39720C51"/>
    <w:rsid w:val="502465F2"/>
    <w:rsid w:val="6EA30411"/>
    <w:rsid w:val="7C520759"/>
    <w:rsid w:val="7EEB48D7"/>
    <w:rsid w:val="7FE6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Calibri" w:hAnsi="Calibri" w:eastAsia="宋体" w:cs="宋体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6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file:\C:\Users\ljx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5365</Words>
  <Characters>5572</Characters>
  <Paragraphs>932</Paragraphs>
  <TotalTime>2</TotalTime>
  <ScaleCrop>false</ScaleCrop>
  <LinksUpToDate>false</LinksUpToDate>
  <CharactersWithSpaces>6048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2018-09-06T07:51:00Z</dcterms:created>
  <dc:creator>下一站的幸福</dc:creator>
  <cp:lastModifiedBy>pc</cp:lastModifiedBy>
  <dcterms:modified xsi:type="dcterms:W3CDTF">2018-11-01T06:41:45Z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